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/>
          <w:b w:val="1"/>
          <w:bCs w:val="1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Texte CCTP BLOC N / R iD4 BUBENDORFF</w:t>
      </w:r>
    </w:p>
    <w:p>
      <w:pPr>
        <w:pStyle w:val="[Paragraphe standard]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-4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Volet roulant bloc-baie BLOC N iD4 de marque BUBENDORFF ou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quivalent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Volet roulant et son moteur test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30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000 cycles (1 cycle = 1 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e/descente)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Service apr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s-vente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« 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ces, main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oeuvre et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placement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 »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, assur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directement par le fabricant pendant 30 ans minimum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Impact carbone certifi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par fiche environnementale individuelle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Caisson compact en PVC avec isolation thermique renforc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align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ralement au dormant de la menuiserie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Trappe 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rieure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acc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s au m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canisme du volet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Isolation acoustique renforc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jusqu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Dne+Ctr = 54 dB selon la configuration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Tablier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lames aluminium double paroi, trait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anti-corrosion et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verrous automatiques anti-relevage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  <w:tab/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solaire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(NF-Electricit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), centralisable sur option. Robustesse batterie certifi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-2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100 jours selon NF-Fermeture et stores..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Hybrid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 II) avec batterie de secours int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gr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livr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avec sa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3 boutons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descente, ventilation), centralisable avec un ou plusieurs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metteur(s) radio suppl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mentaire(s)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radio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classe II), livr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avec sa 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curis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3 boutons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e, descente, ventilation), centralisable avec un ou plusieurs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metteur(s) radio suppl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mentaire(s)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Manoeuvre motoris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 secteur Bubendorff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commande filaire (NF Electricit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de classe II), c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â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ble 4 fils (mont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e, descente, phase, neutre)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14:textFill>
            <w14:solidFill>
              <w14:srgbClr w14:val="FF5935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Coulisses en aluminium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es de joints souples thermoplastiques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/>
          <w:i w:val="1"/>
          <w:iCs w:val="1"/>
          <w:strike w:val="0"/>
          <w:dstrike w:val="0"/>
          <w:outline w:val="0"/>
          <w:color w:val="ff5935"/>
          <w:spacing w:val="0"/>
          <w:position w:val="0"/>
          <w:sz w:val="18"/>
          <w:szCs w:val="18"/>
          <w:u w:val="none" w:color="ff5935"/>
          <w:vertAlign w:val="baseline"/>
          <w:rtl w:val="0"/>
          <w:lang w:val="fr-FR"/>
          <w14:textFill>
            <w14:solidFill>
              <w14:srgbClr w14:val="FF5935"/>
            </w14:solidFill>
          </w14:textFill>
        </w:rPr>
        <w:t>ou (selon choix technique)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Coulisses en PVC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es de joints souples thermoplastiques </w:t>
      </w:r>
    </w:p>
    <w:p>
      <w:pPr>
        <w:pStyle w:val="[Paragraphe standard]"/>
        <w:ind w:left="227" w:right="227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Lame finale en aluminium,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quip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un closoir fermant le caisson et d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un joint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 xml:space="preserve">Teintes tablier et encadrement selon nuancier du fabricant 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group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e CLIMAT+ pour pilotage automatique prenant en compte la temp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rature sans connexion 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internet et pilotage manuel simultan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(jusqu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’à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30 volets)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Commande Horloge Bubendorff pour programmation horaire de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ouverture et de la fermeture des volets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module iDiamant utilisable via l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application Home+Control de Legrand avec horloge mode cr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pusculaire inclus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: profil de finition en partie haute du caisson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Option : face ext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rieure du caisson en aluminium laqu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</w:p>
    <w:p>
      <w:pPr>
        <w:pStyle w:val="[Paragraphe standard]"/>
        <w:ind w:left="140" w:hanging="140"/>
        <w:rPr>
          <w:rStyle w:val="Aucun"/>
          <w:rFonts w:ascii="Arial" w:cs="Arial" w:hAnsi="Arial" w:eastAsia="Arial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14:textFill>
            <w14:solidFill>
              <w14:srgbClr w14:val="FF4900"/>
            </w14:solidFill>
          </w14:textFill>
        </w:rPr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>•</w:t>
      </w:r>
      <w:r>
        <w:rPr>
          <w:rStyle w:val="Aucun"/>
          <w:rFonts w:ascii="Arial" w:cs="Arial" w:hAnsi="Arial" w:eastAsia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ab/>
        <w:t>Avis Technique C.S.T.B et certification NF Fermetures et Stores</w:t>
      </w:r>
    </w:p>
    <w:p>
      <w:pPr>
        <w:pStyle w:val="[Paragraphe standard]"/>
      </w:pPr>
      <w:r>
        <w:rPr>
          <w:rStyle w:val="Aucun"/>
          <w:rFonts w:ascii="Arial" w:hAnsi="Arial" w:hint="default"/>
          <w:strike w:val="0"/>
          <w:dstrike w:val="0"/>
          <w:outline w:val="0"/>
          <w:color w:val="ff4900"/>
          <w:spacing w:val="0"/>
          <w:position w:val="0"/>
          <w:sz w:val="18"/>
          <w:szCs w:val="18"/>
          <w:u w:val="none" w:color="ff4900"/>
          <w:vertAlign w:val="baseline"/>
          <w:rtl w:val="0"/>
          <w:lang w:val="fr-FR"/>
          <w14:textFill>
            <w14:solidFill>
              <w14:srgbClr w14:val="FF4900"/>
            </w14:solidFill>
          </w14:textFill>
        </w:rPr>
        <w:t xml:space="preserve">•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Classement au vent selon DTU 34.4 P3 : _____ (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pr</w:t>
      </w:r>
      <w:r>
        <w:rPr>
          <w:rStyle w:val="Aucun"/>
          <w:rFonts w:ascii="Arial" w:hAnsi="Arial" w:hint="default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strike w:val="0"/>
          <w:dstrike w:val="0"/>
          <w:outline w:val="0"/>
          <w:color w:val="000000"/>
          <w:spacing w:val="0"/>
          <w:position w:val="0"/>
          <w:sz w:val="18"/>
          <w:szCs w:val="18"/>
          <w:u w:val="none" w:color="000000"/>
          <w:vertAlign w:val="baseline"/>
          <w:rtl w:val="0"/>
          <w:lang w:val="fr-FR"/>
          <w14:textFill>
            <w14:solidFill>
              <w14:srgbClr w14:val="000000"/>
            </w14:solidFill>
          </w14:textFill>
        </w:rPr>
        <w:t>ciser)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nionPro-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[Paragraphe standard]">
    <w:name w:val="[Paragraphe standard]"/>
    <w:next w:val="[Paragraphe standard]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88" w:lineRule="auto"/>
      <w:ind w:left="0" w:right="0" w:firstLine="0"/>
      <w:jc w:val="left"/>
      <w:outlineLvl w:val="9"/>
    </w:pPr>
    <w:rPr>
      <w:rFonts w:ascii="MinionPro-Regular" w:cs="MinionPro-Regular" w:hAnsi="MinionPro-Regular" w:eastAsia="MinionPro-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